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1E" w:rsidRDefault="00253C1E">
      <w:pPr>
        <w:pStyle w:val="Style8"/>
        <w:widowControl/>
        <w:rPr>
          <w:rStyle w:val="FontStyle21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111010" cy="1028330"/>
            <wp:effectExtent l="19050" t="0" r="0" b="0"/>
            <wp:docPr id="1" name="Рисунок 0" descr="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647" cy="102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1E" w:rsidRDefault="00253C1E">
      <w:pPr>
        <w:pStyle w:val="Style8"/>
        <w:widowControl/>
        <w:rPr>
          <w:rStyle w:val="FontStyle21"/>
          <w:sz w:val="36"/>
          <w:szCs w:val="36"/>
          <w:lang w:val="en-US"/>
        </w:rPr>
      </w:pPr>
    </w:p>
    <w:p w:rsidR="00550C83" w:rsidRPr="00253C1E" w:rsidRDefault="00FD557C">
      <w:pPr>
        <w:pStyle w:val="Style8"/>
        <w:widowControl/>
        <w:rPr>
          <w:rStyle w:val="FontStyle21"/>
          <w:sz w:val="36"/>
          <w:szCs w:val="36"/>
        </w:rPr>
      </w:pPr>
      <w:r w:rsidRPr="00550C83">
        <w:rPr>
          <w:rStyle w:val="FontStyle21"/>
          <w:sz w:val="36"/>
          <w:szCs w:val="36"/>
        </w:rPr>
        <w:t xml:space="preserve">Электрошашлычница «Охота - 3» </w:t>
      </w:r>
    </w:p>
    <w:p w:rsidR="00550C83" w:rsidRPr="00253C1E" w:rsidRDefault="00550C83">
      <w:pPr>
        <w:pStyle w:val="Style8"/>
        <w:widowControl/>
        <w:rPr>
          <w:rStyle w:val="FontStyle21"/>
          <w:sz w:val="24"/>
          <w:szCs w:val="24"/>
        </w:rPr>
      </w:pPr>
    </w:p>
    <w:p w:rsidR="00B660EF" w:rsidRPr="00253C1E" w:rsidRDefault="00FD557C">
      <w:pPr>
        <w:pStyle w:val="Style8"/>
        <w:widowControl/>
        <w:rPr>
          <w:rStyle w:val="FontStyle21"/>
          <w:sz w:val="24"/>
          <w:szCs w:val="24"/>
        </w:rPr>
      </w:pPr>
      <w:r w:rsidRPr="00550C83">
        <w:rPr>
          <w:rStyle w:val="FontStyle21"/>
          <w:sz w:val="24"/>
          <w:szCs w:val="24"/>
        </w:rPr>
        <w:t>Руководство по эксплуатации</w:t>
      </w:r>
    </w:p>
    <w:p w:rsidR="00550C83" w:rsidRPr="00253C1E" w:rsidRDefault="00550C83">
      <w:pPr>
        <w:pStyle w:val="Style8"/>
        <w:widowControl/>
        <w:rPr>
          <w:rStyle w:val="FontStyle21"/>
          <w:sz w:val="24"/>
          <w:szCs w:val="24"/>
        </w:rPr>
      </w:pPr>
    </w:p>
    <w:p w:rsidR="00550C83" w:rsidRPr="00253C1E" w:rsidRDefault="00FD557C">
      <w:pPr>
        <w:pStyle w:val="Style9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УВАЖАЕМЫЙ ПОКУПАТЕЛЬ!</w:t>
      </w:r>
    </w:p>
    <w:p w:rsidR="00550C83" w:rsidRPr="00253C1E" w:rsidRDefault="00550C83">
      <w:pPr>
        <w:pStyle w:val="Style9"/>
        <w:widowControl/>
        <w:rPr>
          <w:rStyle w:val="FontStyle22"/>
          <w:b w:val="0"/>
          <w:sz w:val="24"/>
          <w:szCs w:val="24"/>
        </w:rPr>
      </w:pPr>
    </w:p>
    <w:p w:rsidR="00B660EF" w:rsidRPr="00253C1E" w:rsidRDefault="00FD557C">
      <w:pPr>
        <w:pStyle w:val="Style9"/>
        <w:widowControl/>
        <w:rPr>
          <w:rStyle w:val="FontStyle22"/>
          <w:b w:val="0"/>
          <w:sz w:val="24"/>
          <w:szCs w:val="24"/>
        </w:rPr>
      </w:pPr>
      <w:r w:rsidRPr="00550C83">
        <w:rPr>
          <w:rStyle w:val="FontStyle22"/>
          <w:b w:val="0"/>
          <w:sz w:val="24"/>
          <w:szCs w:val="24"/>
        </w:rPr>
        <w:t>Благодарим Вас за то, что Вы остановили свой выбор на нашем изделии. Перед началом эксплуатации внимательно ознакомьтесь с настоящим руководством по эксплуатации и следуйте его рекомендациям.</w:t>
      </w:r>
    </w:p>
    <w:p w:rsidR="00550C83" w:rsidRPr="00253C1E" w:rsidRDefault="00550C83">
      <w:pPr>
        <w:pStyle w:val="Style9"/>
        <w:widowControl/>
        <w:rPr>
          <w:rStyle w:val="FontStyle22"/>
          <w:sz w:val="24"/>
          <w:szCs w:val="24"/>
        </w:rPr>
      </w:pPr>
    </w:p>
    <w:p w:rsidR="00B660EF" w:rsidRPr="00550C83" w:rsidRDefault="00FD557C">
      <w:pPr>
        <w:pStyle w:val="Style7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При покупке электрошашлычницы (далее прибор) необходимо убедиться в наличии даты продажи, подписи продавца и штампа магазина. Требуйте от продавца проверки в Вашем присутствии исправности, работ</w:t>
      </w:r>
      <w:r w:rsidR="00550C83">
        <w:rPr>
          <w:rStyle w:val="FontStyle23"/>
          <w:sz w:val="24"/>
          <w:szCs w:val="24"/>
        </w:rPr>
        <w:t>оспособности и комплектности эле</w:t>
      </w:r>
      <w:r w:rsidRPr="00550C83">
        <w:rPr>
          <w:rStyle w:val="FontStyle23"/>
          <w:sz w:val="24"/>
          <w:szCs w:val="24"/>
        </w:rPr>
        <w:t>ктрошашлычницы.</w:t>
      </w:r>
    </w:p>
    <w:p w:rsidR="00B660EF" w:rsidRDefault="00B660EF">
      <w:pPr>
        <w:widowControl/>
      </w:pPr>
    </w:p>
    <w:p w:rsidR="00B660EF" w:rsidRDefault="00550C83">
      <w:pPr>
        <w:widowControl/>
      </w:pPr>
      <w:r>
        <w:rPr>
          <w:noProof/>
        </w:rPr>
        <w:drawing>
          <wp:inline distT="0" distB="0" distL="0" distR="0">
            <wp:extent cx="3736143" cy="4346047"/>
            <wp:effectExtent l="19050" t="0" r="0" b="0"/>
            <wp:docPr id="12" name="Рисунок 12" descr="C:\Users\v_gurkin\Desktop\охота-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_gurkin\Desktop\охота-3_en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18" cy="434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EF" w:rsidRDefault="00B660EF">
      <w:pPr>
        <w:widowControl/>
        <w:sectPr w:rsidR="00B660EF">
          <w:type w:val="continuous"/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B660EF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lastRenderedPageBreak/>
        <w:t>1. Общие указания</w:t>
      </w:r>
    </w:p>
    <w:p w:rsidR="00550C83" w:rsidRPr="00550C83" w:rsidRDefault="00550C83">
      <w:pPr>
        <w:pStyle w:val="Style10"/>
        <w:widowControl/>
        <w:rPr>
          <w:rStyle w:val="FontStyle22"/>
          <w:sz w:val="24"/>
          <w:szCs w:val="24"/>
        </w:rPr>
      </w:pP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1.1. Пожалуйста, внимательно ознакомьтесь с руководством по безопасной эксплуатации для получения наилучших результатов при работе с электрошашлычницы.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1.2. Электрошашлычница «Охота-3» предназначена для приготовления шашлыков (из мяса, рыбы, курицы) в домашних условиях.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1.3. Охота-3 - электрошашлычница с вертикальным расположением шампуров.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1.4. Шампура автоматически вращаются, для равномерного прогрева.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1.5. Съемные части шашлычницы позволяют её легко мыть.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2. Технические характеристики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2.1. Номинальное напряжение 220 В;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2.2. Номинальная потребляемая мощность 1000 Вт;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2.3. Номинальная частота 50 Гц.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3. Комплект поставки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3.1. Электрошашлычница 1шт;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3.2. Шампур 5шт;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3.3. Руководство по эксплуатации 1шт;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3.4. Коробка упаковочная 1шт.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 Меры предосторожности и техническое обслуживание</w:t>
      </w:r>
    </w:p>
    <w:p w:rsidR="00550C83" w:rsidRPr="00550C83" w:rsidRDefault="00550C83">
      <w:pPr>
        <w:pStyle w:val="Style10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4.1. Во избежание возникновения пожара или поражения электрическим током не допускайте попадания влаги внутрь корпуса.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4.2. Используйте и храните прибор в недоступном для детей месте.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4.3. Запрещается прикасаться к нагретым частям во избежание ожогов.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4.4. Запрещается переставлять включенный прибор с места на места.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4.5. Производите чистку корпуса только с помощью влажной салфетки. Съемные насадки можно мыть мыльной водой.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4.6. Используйте прибор только по назначению, указанному в руководстве по эксплуатации.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4.7. Запрещается   располагать   прибор   вблизи легковоспламеняющихся предметов/жидкостей.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4.8. Не оставляйте включенный прибор без присмотра.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4.9. Прежде чем подсоединить кабель прибора к сети, удостоверьтесь, что переключатель стоит в позиции «Выключено».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Pr="00550C83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4.10. После окончания работы   убедитесь, что прибор выключен, и только после этого отсоедините кабель от сетк.</w:t>
      </w: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lastRenderedPageBreak/>
        <w:t>4.11. При    повреждении    сетевого    шнура    прибора    недопустимо его использование.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Default="00FD557C">
      <w:pPr>
        <w:pStyle w:val="Style16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4.12. Замену поврежденного сетевого шнура, разборку, ремонт производите только в специализированной мастерской.</w:t>
      </w:r>
    </w:p>
    <w:p w:rsidR="00550C83" w:rsidRPr="00550C83" w:rsidRDefault="00550C83">
      <w:pPr>
        <w:pStyle w:val="Style16"/>
        <w:widowControl/>
        <w:rPr>
          <w:rStyle w:val="FontStyle22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5. Подготовка к работе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5.1. Распаковать картонную коробку, извлечь электрошашлычницу и убедится в комплектности, отсутствии механических повреждений.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5.2. После перевозки в зимних (холодных) условиях перед включением в сеть необходимо выдержать электрошашлычницу при комнатной температуре в течении 4-5 часов.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5.3. Перед включением необходимо протереть электрошашлычницу, шампуры и съемные части мягкой тканью, смоченной в мыльной воде, после чего протереть насухо.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5.4. Включив прибор в сеть, произвести разогрев (в течении 5 минут) нагревателя. Убедится в работоспособности элсктрошашлычницы.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6. Порядок работы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6.1. Установить электрошашлычницу на стол.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2"/>
          <w:sz w:val="24"/>
          <w:szCs w:val="24"/>
        </w:rPr>
        <w:t>6</w:t>
      </w:r>
      <w:r w:rsidRPr="00550C83">
        <w:rPr>
          <w:rStyle w:val="FontStyle23"/>
          <w:sz w:val="24"/>
          <w:szCs w:val="24"/>
        </w:rPr>
        <w:t>.2. Включите электрошашлычницу в электросеть.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6.3. Нанизать подготовленный продукт па шампуры.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2"/>
          <w:sz w:val="24"/>
          <w:szCs w:val="24"/>
        </w:rPr>
        <w:t>6</w:t>
      </w:r>
      <w:r w:rsidRPr="00550C83">
        <w:rPr>
          <w:rStyle w:val="FontStyle23"/>
          <w:sz w:val="24"/>
          <w:szCs w:val="24"/>
        </w:rPr>
        <w:t>.4. После нагрева прибора установить шампура.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6.5. По мере готовности продукта извлекайте шампуры из камеры.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2"/>
          <w:sz w:val="24"/>
          <w:szCs w:val="24"/>
        </w:rPr>
        <w:t xml:space="preserve">6.6. </w:t>
      </w:r>
      <w:r w:rsidRPr="00550C83">
        <w:rPr>
          <w:rStyle w:val="FontStyle23"/>
          <w:sz w:val="24"/>
          <w:szCs w:val="24"/>
        </w:rPr>
        <w:t>После окончания приготовления продукта от ключите элсктрошашлычмицу.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6.7. После полного охлаждения элсктрошашлычницу протереть влажной тканью, затем протереть насухо.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</w:rPr>
      </w:pPr>
      <w:r w:rsidRPr="00550C83">
        <w:rPr>
          <w:rStyle w:val="FontStyle22"/>
          <w:sz w:val="24"/>
          <w:szCs w:val="24"/>
        </w:rPr>
        <w:t>7. Правила хранения</w:t>
      </w:r>
    </w:p>
    <w:p w:rsidR="00B660EF" w:rsidRPr="00550C83" w:rsidRDefault="00FD557C">
      <w:pPr>
        <w:pStyle w:val="Style12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 xml:space="preserve">7.1. Хранить миксер следует в сухом помещении при температуре не ниже </w:t>
      </w:r>
      <w:r w:rsidRPr="00550C83">
        <w:rPr>
          <w:rStyle w:val="FontStyle22"/>
          <w:sz w:val="24"/>
          <w:szCs w:val="24"/>
          <w:lang w:val="en-US"/>
        </w:rPr>
        <w:t>i</w:t>
      </w:r>
      <w:r w:rsidRPr="00550C83">
        <w:rPr>
          <w:rStyle w:val="FontStyle22"/>
          <w:sz w:val="24"/>
          <w:szCs w:val="24"/>
        </w:rPr>
        <w:t xml:space="preserve"> </w:t>
      </w:r>
      <w:r w:rsidRPr="00550C83">
        <w:rPr>
          <w:rStyle w:val="FontStyle23"/>
          <w:sz w:val="24"/>
          <w:szCs w:val="24"/>
        </w:rPr>
        <w:t>5 °С и не выше +40 °С, относительной влажности не более 80%, в вертикальном положении.</w:t>
      </w:r>
    </w:p>
    <w:p w:rsidR="00550C83" w:rsidRDefault="00550C83">
      <w:pPr>
        <w:pStyle w:val="Style10"/>
        <w:widowControl/>
        <w:rPr>
          <w:rStyle w:val="FontStyle22"/>
          <w:sz w:val="24"/>
          <w:szCs w:val="24"/>
        </w:rPr>
      </w:pPr>
    </w:p>
    <w:p w:rsidR="00B660EF" w:rsidRPr="00550C83" w:rsidRDefault="00550C8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8. Гарант</w:t>
      </w:r>
      <w:r w:rsidR="00FD557C" w:rsidRPr="00550C83">
        <w:rPr>
          <w:rStyle w:val="FontStyle22"/>
          <w:sz w:val="24"/>
          <w:szCs w:val="24"/>
        </w:rPr>
        <w:t>ия</w:t>
      </w:r>
    </w:p>
    <w:p w:rsidR="00B660EF" w:rsidRPr="00550C83" w:rsidRDefault="00FD557C">
      <w:pPr>
        <w:pStyle w:val="Style15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8.1. Гарантийный срок обслуживания 1 год со дня покупки. При отсутствии и гарантийном отметки предприятия торговли о продаже, гарантийный срок исчисляется от даты выпуска.</w:t>
      </w:r>
    </w:p>
    <w:p w:rsidR="00B660EF" w:rsidRPr="00550C83" w:rsidRDefault="00FD557C">
      <w:pPr>
        <w:pStyle w:val="Style15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8.2. 1 арантия не распространяется на приборы с неисправностями, возникшими вследствие самостоя!ельного изменения потребителем электрической схемы и её комплектующих, а также неквалифицированно произведенным ремонтом не уполномоченными лицами.</w:t>
      </w:r>
    </w:p>
    <w:p w:rsidR="00B660EF" w:rsidRPr="00550C83" w:rsidRDefault="00FD557C">
      <w:pPr>
        <w:pStyle w:val="Style15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8.3. Гарантия не распространяется на приборы с неисправностями, возникшими вследствие нарушения технических требований, оговоренных в Руководстве по эксплуатации, или нестабильности парамет ров электросети, установленных.</w:t>
      </w:r>
    </w:p>
    <w:p w:rsidR="00B660EF" w:rsidRDefault="00FD557C">
      <w:pPr>
        <w:pStyle w:val="Style11"/>
        <w:widowControl/>
        <w:rPr>
          <w:rStyle w:val="FontStyle23"/>
          <w:sz w:val="24"/>
          <w:szCs w:val="24"/>
        </w:rPr>
      </w:pPr>
      <w:r w:rsidRPr="00550C83">
        <w:rPr>
          <w:rStyle w:val="FontStyle23"/>
          <w:sz w:val="24"/>
          <w:szCs w:val="24"/>
        </w:rPr>
        <w:t>8.4. Гарантия ье распространяется на расходные материалы.</w:t>
      </w:r>
    </w:p>
    <w:p w:rsidR="00550C83" w:rsidRPr="00550C83" w:rsidRDefault="00550C83">
      <w:pPr>
        <w:pStyle w:val="Style11"/>
        <w:widowControl/>
        <w:rPr>
          <w:rStyle w:val="FontStyle23"/>
          <w:sz w:val="24"/>
          <w:szCs w:val="24"/>
        </w:rPr>
      </w:pPr>
    </w:p>
    <w:p w:rsidR="00B660EF" w:rsidRPr="00550C83" w:rsidRDefault="00FD557C">
      <w:pPr>
        <w:pStyle w:val="Style10"/>
        <w:widowControl/>
        <w:rPr>
          <w:rStyle w:val="FontStyle22"/>
          <w:sz w:val="24"/>
          <w:szCs w:val="24"/>
          <w:lang w:val="en-US"/>
        </w:rPr>
      </w:pPr>
      <w:r w:rsidRPr="00550C83">
        <w:rPr>
          <w:rStyle w:val="FontStyle22"/>
          <w:sz w:val="24"/>
          <w:szCs w:val="24"/>
          <w:lang w:val="en-US"/>
        </w:rPr>
        <w:t xml:space="preserve">9. </w:t>
      </w:r>
      <w:r w:rsidRPr="00550C83">
        <w:rPr>
          <w:rStyle w:val="FontStyle22"/>
          <w:sz w:val="24"/>
          <w:szCs w:val="24"/>
        </w:rPr>
        <w:t>Производитель</w:t>
      </w:r>
    </w:p>
    <w:p w:rsidR="00B660EF" w:rsidRPr="00550C83" w:rsidRDefault="00FD557C">
      <w:pPr>
        <w:pStyle w:val="Style11"/>
        <w:widowControl/>
        <w:rPr>
          <w:rStyle w:val="FontStyle23"/>
          <w:sz w:val="24"/>
          <w:szCs w:val="24"/>
          <w:lang w:val="en-US"/>
        </w:rPr>
      </w:pPr>
      <w:r w:rsidRPr="00550C83">
        <w:rPr>
          <w:rStyle w:val="FontStyle22"/>
          <w:sz w:val="24"/>
          <w:szCs w:val="24"/>
          <w:lang w:val="en-US"/>
        </w:rPr>
        <w:t xml:space="preserve">9.1. </w:t>
      </w:r>
      <w:r w:rsidRPr="00550C83">
        <w:rPr>
          <w:rStyle w:val="FontStyle23"/>
          <w:sz w:val="24"/>
          <w:szCs w:val="24"/>
          <w:lang w:val="en-US"/>
        </w:rPr>
        <w:t xml:space="preserve">«Wuxi Beiyi Electric Co., Ltd.» </w:t>
      </w:r>
      <w:r w:rsidRPr="00550C83">
        <w:rPr>
          <w:rStyle w:val="FontStyle23"/>
          <w:sz w:val="24"/>
          <w:szCs w:val="24"/>
        </w:rPr>
        <w:t>Китай</w:t>
      </w:r>
    </w:p>
    <w:p w:rsidR="00B660EF" w:rsidRPr="00550C83" w:rsidRDefault="00FD557C">
      <w:pPr>
        <w:pStyle w:val="Style15"/>
        <w:widowControl/>
        <w:rPr>
          <w:rStyle w:val="FontStyle23"/>
          <w:sz w:val="24"/>
          <w:szCs w:val="24"/>
          <w:lang w:val="en-US"/>
        </w:rPr>
      </w:pPr>
      <w:r w:rsidRPr="00550C83">
        <w:rPr>
          <w:rStyle w:val="FontStyle23"/>
          <w:sz w:val="24"/>
          <w:szCs w:val="24"/>
          <w:lang w:val="en-US"/>
        </w:rPr>
        <w:t xml:space="preserve">9.2. </w:t>
      </w:r>
      <w:r w:rsidRPr="00550C83">
        <w:rPr>
          <w:rStyle w:val="FontStyle23"/>
          <w:sz w:val="24"/>
          <w:szCs w:val="24"/>
        </w:rPr>
        <w:t>Адрес</w:t>
      </w:r>
      <w:r w:rsidRPr="00550C83">
        <w:rPr>
          <w:rStyle w:val="FontStyle23"/>
          <w:sz w:val="24"/>
          <w:szCs w:val="24"/>
          <w:lang w:val="en-US"/>
        </w:rPr>
        <w:t xml:space="preserve"> </w:t>
      </w:r>
      <w:r w:rsidRPr="00550C83">
        <w:rPr>
          <w:rStyle w:val="FontStyle23"/>
          <w:sz w:val="24"/>
          <w:szCs w:val="24"/>
        </w:rPr>
        <w:t>производителя</w:t>
      </w:r>
      <w:r w:rsidRPr="00550C83">
        <w:rPr>
          <w:rStyle w:val="FontStyle23"/>
          <w:sz w:val="24"/>
          <w:szCs w:val="24"/>
          <w:lang w:val="en-US"/>
        </w:rPr>
        <w:t>: New Century Industrial Zone, Zhaqiao, Anzhen Town, Xishan District, Wuxi, Jiangsu, China</w:t>
      </w:r>
    </w:p>
    <w:p w:rsidR="00FD557C" w:rsidRPr="00253C1E" w:rsidRDefault="00FD557C">
      <w:pPr>
        <w:pStyle w:val="Style14"/>
        <w:widowControl/>
        <w:rPr>
          <w:rStyle w:val="FontStyle24"/>
          <w:lang w:val="en-US"/>
        </w:rPr>
      </w:pPr>
    </w:p>
    <w:sectPr w:rsidR="00FD557C" w:rsidRPr="00253C1E" w:rsidSect="00B660E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3B" w:rsidRDefault="00A61C3B">
      <w:r>
        <w:separator/>
      </w:r>
    </w:p>
  </w:endnote>
  <w:endnote w:type="continuationSeparator" w:id="1">
    <w:p w:rsidR="00A61C3B" w:rsidRDefault="00A6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3B" w:rsidRDefault="00A61C3B">
      <w:r>
        <w:separator/>
      </w:r>
    </w:p>
  </w:footnote>
  <w:footnote w:type="continuationSeparator" w:id="1">
    <w:p w:rsidR="00A61C3B" w:rsidRDefault="00A61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Z/klaHj4JkW6O8xFMWGaCj8wJr8=" w:salt="A6HbavvDtmzHDqmqrWuY4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8739C"/>
    <w:rsid w:val="00253C1E"/>
    <w:rsid w:val="0028739C"/>
    <w:rsid w:val="00345530"/>
    <w:rsid w:val="00550C83"/>
    <w:rsid w:val="00A61C3B"/>
    <w:rsid w:val="00B660EF"/>
    <w:rsid w:val="00B75CF0"/>
    <w:rsid w:val="00D12F53"/>
    <w:rsid w:val="00F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E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60EF"/>
  </w:style>
  <w:style w:type="paragraph" w:customStyle="1" w:styleId="Style2">
    <w:name w:val="Style2"/>
    <w:basedOn w:val="a"/>
    <w:uiPriority w:val="99"/>
    <w:rsid w:val="00B660EF"/>
  </w:style>
  <w:style w:type="paragraph" w:customStyle="1" w:styleId="Style3">
    <w:name w:val="Style3"/>
    <w:basedOn w:val="a"/>
    <w:uiPriority w:val="99"/>
    <w:rsid w:val="00B660EF"/>
  </w:style>
  <w:style w:type="paragraph" w:customStyle="1" w:styleId="Style4">
    <w:name w:val="Style4"/>
    <w:basedOn w:val="a"/>
    <w:uiPriority w:val="99"/>
    <w:rsid w:val="00B660EF"/>
  </w:style>
  <w:style w:type="paragraph" w:customStyle="1" w:styleId="Style5">
    <w:name w:val="Style5"/>
    <w:basedOn w:val="a"/>
    <w:uiPriority w:val="99"/>
    <w:rsid w:val="00B660EF"/>
  </w:style>
  <w:style w:type="paragraph" w:customStyle="1" w:styleId="Style6">
    <w:name w:val="Style6"/>
    <w:basedOn w:val="a"/>
    <w:uiPriority w:val="99"/>
    <w:rsid w:val="00B660EF"/>
  </w:style>
  <w:style w:type="paragraph" w:customStyle="1" w:styleId="Style7">
    <w:name w:val="Style7"/>
    <w:basedOn w:val="a"/>
    <w:uiPriority w:val="99"/>
    <w:rsid w:val="00B660EF"/>
  </w:style>
  <w:style w:type="paragraph" w:customStyle="1" w:styleId="Style8">
    <w:name w:val="Style8"/>
    <w:basedOn w:val="a"/>
    <w:uiPriority w:val="99"/>
    <w:rsid w:val="00B660EF"/>
  </w:style>
  <w:style w:type="paragraph" w:customStyle="1" w:styleId="Style9">
    <w:name w:val="Style9"/>
    <w:basedOn w:val="a"/>
    <w:uiPriority w:val="99"/>
    <w:rsid w:val="00B660EF"/>
  </w:style>
  <w:style w:type="paragraph" w:customStyle="1" w:styleId="Style10">
    <w:name w:val="Style10"/>
    <w:basedOn w:val="a"/>
    <w:uiPriority w:val="99"/>
    <w:rsid w:val="00B660EF"/>
  </w:style>
  <w:style w:type="paragraph" w:customStyle="1" w:styleId="Style11">
    <w:name w:val="Style11"/>
    <w:basedOn w:val="a"/>
    <w:uiPriority w:val="99"/>
    <w:rsid w:val="00B660EF"/>
  </w:style>
  <w:style w:type="paragraph" w:customStyle="1" w:styleId="Style12">
    <w:name w:val="Style12"/>
    <w:basedOn w:val="a"/>
    <w:uiPriority w:val="99"/>
    <w:rsid w:val="00B660EF"/>
  </w:style>
  <w:style w:type="paragraph" w:customStyle="1" w:styleId="Style13">
    <w:name w:val="Style13"/>
    <w:basedOn w:val="a"/>
    <w:uiPriority w:val="99"/>
    <w:rsid w:val="00B660EF"/>
  </w:style>
  <w:style w:type="paragraph" w:customStyle="1" w:styleId="Style14">
    <w:name w:val="Style14"/>
    <w:basedOn w:val="a"/>
    <w:uiPriority w:val="99"/>
    <w:rsid w:val="00B660EF"/>
  </w:style>
  <w:style w:type="paragraph" w:customStyle="1" w:styleId="Style15">
    <w:name w:val="Style15"/>
    <w:basedOn w:val="a"/>
    <w:uiPriority w:val="99"/>
    <w:rsid w:val="00B660EF"/>
  </w:style>
  <w:style w:type="paragraph" w:customStyle="1" w:styleId="Style16">
    <w:name w:val="Style16"/>
    <w:basedOn w:val="a"/>
    <w:uiPriority w:val="99"/>
    <w:rsid w:val="00B660EF"/>
  </w:style>
  <w:style w:type="character" w:customStyle="1" w:styleId="FontStyle18">
    <w:name w:val="Font Style18"/>
    <w:basedOn w:val="a0"/>
    <w:uiPriority w:val="99"/>
    <w:rsid w:val="00B660EF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19">
    <w:name w:val="Font Style19"/>
    <w:basedOn w:val="a0"/>
    <w:uiPriority w:val="99"/>
    <w:rsid w:val="00B660EF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0">
    <w:name w:val="Font Style20"/>
    <w:basedOn w:val="a0"/>
    <w:uiPriority w:val="99"/>
    <w:rsid w:val="00B660EF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basedOn w:val="a0"/>
    <w:uiPriority w:val="99"/>
    <w:rsid w:val="00B660EF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22">
    <w:name w:val="Font Style22"/>
    <w:basedOn w:val="a0"/>
    <w:uiPriority w:val="99"/>
    <w:rsid w:val="00B660EF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23">
    <w:name w:val="Font Style23"/>
    <w:basedOn w:val="a0"/>
    <w:uiPriority w:val="99"/>
    <w:rsid w:val="00B660EF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24">
    <w:name w:val="Font Style24"/>
    <w:basedOn w:val="a0"/>
    <w:uiPriority w:val="99"/>
    <w:rsid w:val="00B660EF"/>
    <w:rPr>
      <w:rFonts w:ascii="Times New Roman" w:hAnsi="Times New Roman" w:cs="Times New Roman"/>
      <w:color w:val="000000"/>
      <w:sz w:val="12"/>
      <w:szCs w:val="12"/>
    </w:rPr>
  </w:style>
  <w:style w:type="character" w:styleId="a3">
    <w:name w:val="Hyperlink"/>
    <w:basedOn w:val="a0"/>
    <w:uiPriority w:val="99"/>
    <w:rsid w:val="00B660E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teh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678</Words>
  <Characters>3866</Characters>
  <Application>Microsoft Office Word</Application>
  <DocSecurity>8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v_gurkin</dc:creator>
  <cp:lastModifiedBy>v_gurkin</cp:lastModifiedBy>
  <cp:revision>6</cp:revision>
  <dcterms:created xsi:type="dcterms:W3CDTF">2013-02-15T06:51:00Z</dcterms:created>
  <dcterms:modified xsi:type="dcterms:W3CDTF">2013-02-15T08:49:00Z</dcterms:modified>
</cp:coreProperties>
</file>